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02208D" w14:textId="77777777" w:rsidR="00105FC2" w:rsidRDefault="00000000">
      <w:pPr>
        <w:pStyle w:val="FirstParagraph"/>
      </w:pPr>
      <w:r>
        <w:t>The graph shows a classic predator-prey relationship with cyclical oscillations over time. This pattern is characteristic of the Lotka-Volterra model, a fundamental system in ecological modeling. Based on the graph, I can infer the underlying Causal Loop Diagram (CLD) structure that would generate these dynamics.</w:t>
      </w:r>
    </w:p>
    <w:p w14:paraId="33A7C912" w14:textId="77777777" w:rsidR="00105FC2" w:rsidRDefault="00000000">
      <w:pPr>
        <w:pStyle w:val="Heading2"/>
      </w:pPr>
      <w:bookmarkStart w:id="0" w:name="hypothetical-model-variables"/>
      <w:r>
        <w:t>Hypothetical Model Variables</w:t>
      </w:r>
    </w:p>
    <w:p w14:paraId="46D97727" w14:textId="77777777" w:rsidR="00105FC2" w:rsidRDefault="00000000">
      <w:pPr>
        <w:pStyle w:val="Compact"/>
        <w:numPr>
          <w:ilvl w:val="0"/>
          <w:numId w:val="2"/>
        </w:numPr>
      </w:pPr>
      <w:r>
        <w:t>Prey Population (red line)</w:t>
      </w:r>
    </w:p>
    <w:p w14:paraId="1FBCF52D" w14:textId="77777777" w:rsidR="00105FC2" w:rsidRDefault="00000000">
      <w:pPr>
        <w:pStyle w:val="Compact"/>
        <w:numPr>
          <w:ilvl w:val="0"/>
          <w:numId w:val="2"/>
        </w:numPr>
      </w:pPr>
      <w:r>
        <w:t>Predator Population (blue line)</w:t>
      </w:r>
    </w:p>
    <w:p w14:paraId="2F16894E" w14:textId="77777777" w:rsidR="00105FC2" w:rsidRDefault="00000000">
      <w:pPr>
        <w:pStyle w:val="Compact"/>
        <w:numPr>
          <w:ilvl w:val="0"/>
          <w:numId w:val="2"/>
        </w:numPr>
      </w:pPr>
      <w:r>
        <w:t>Prey Birth Rate</w:t>
      </w:r>
    </w:p>
    <w:p w14:paraId="0E9E3388" w14:textId="77777777" w:rsidR="00105FC2" w:rsidRDefault="00000000">
      <w:pPr>
        <w:pStyle w:val="Compact"/>
        <w:numPr>
          <w:ilvl w:val="0"/>
          <w:numId w:val="2"/>
        </w:numPr>
      </w:pPr>
      <w:r>
        <w:t>Prey Death Rate</w:t>
      </w:r>
    </w:p>
    <w:p w14:paraId="662B92BD" w14:textId="77777777" w:rsidR="00105FC2" w:rsidRDefault="00000000">
      <w:pPr>
        <w:pStyle w:val="Compact"/>
        <w:numPr>
          <w:ilvl w:val="0"/>
          <w:numId w:val="2"/>
        </w:numPr>
      </w:pPr>
      <w:r>
        <w:t>Predator Birth Rate</w:t>
      </w:r>
    </w:p>
    <w:p w14:paraId="30A94E8D" w14:textId="77777777" w:rsidR="00105FC2" w:rsidRDefault="00000000">
      <w:pPr>
        <w:pStyle w:val="Compact"/>
        <w:numPr>
          <w:ilvl w:val="0"/>
          <w:numId w:val="2"/>
        </w:numPr>
      </w:pPr>
      <w:r>
        <w:t>Predator Death Rate</w:t>
      </w:r>
    </w:p>
    <w:p w14:paraId="6A3754A8" w14:textId="77777777" w:rsidR="00105FC2" w:rsidRDefault="00000000">
      <w:pPr>
        <w:pStyle w:val="Compact"/>
        <w:numPr>
          <w:ilvl w:val="0"/>
          <w:numId w:val="2"/>
        </w:numPr>
      </w:pPr>
      <w:r>
        <w:t>Predator-Prey Interaction Rate</w:t>
      </w:r>
    </w:p>
    <w:p w14:paraId="67B79E46" w14:textId="77777777" w:rsidR="00105FC2" w:rsidRDefault="00000000">
      <w:pPr>
        <w:pStyle w:val="Heading2"/>
      </w:pPr>
      <w:bookmarkStart w:id="1" w:name="causal-relations-and-polarities"/>
      <w:bookmarkEnd w:id="0"/>
      <w:r>
        <w:t>Causal Relations and Polarities</w:t>
      </w:r>
    </w:p>
    <w:p w14:paraId="0A3FDD31" w14:textId="77777777" w:rsidR="00105FC2" w:rsidRDefault="00000000">
      <w:pPr>
        <w:pStyle w:val="Heading3"/>
      </w:pPr>
      <w:bookmarkStart w:id="2" w:name="X15bb3a9aec7679b3c00b0725101ea64b15aab8e"/>
      <w:r>
        <w:t>Primary Variables and Their Direct Relationships</w:t>
      </w:r>
    </w:p>
    <w:p w14:paraId="4F155AA5" w14:textId="77777777" w:rsidR="00105FC2" w:rsidRDefault="00000000">
      <w:pPr>
        <w:pStyle w:val="Compact"/>
        <w:numPr>
          <w:ilvl w:val="0"/>
          <w:numId w:val="3"/>
        </w:numPr>
      </w:pPr>
      <w:r>
        <w:t>Prey Population → Prey Birth Rate (+): More prey leads to more births</w:t>
      </w:r>
    </w:p>
    <w:p w14:paraId="01434E7A" w14:textId="77777777" w:rsidR="00105FC2" w:rsidRDefault="00000000">
      <w:pPr>
        <w:pStyle w:val="Compact"/>
        <w:numPr>
          <w:ilvl w:val="0"/>
          <w:numId w:val="3"/>
        </w:numPr>
      </w:pPr>
      <w:r>
        <w:t>Prey Population → Prey Death Rate due to Predation (+): More prey increases total predation</w:t>
      </w:r>
    </w:p>
    <w:p w14:paraId="0E264C54" w14:textId="77777777" w:rsidR="00105FC2" w:rsidRDefault="00000000">
      <w:pPr>
        <w:pStyle w:val="Compact"/>
        <w:numPr>
          <w:ilvl w:val="0"/>
          <w:numId w:val="3"/>
        </w:numPr>
      </w:pPr>
      <w:r>
        <w:t>Predator Population → Predator Birth Rate (+): More predators lead to more predator births</w:t>
      </w:r>
    </w:p>
    <w:p w14:paraId="6E4AFA38" w14:textId="77777777" w:rsidR="00105FC2" w:rsidRDefault="00000000">
      <w:pPr>
        <w:pStyle w:val="Compact"/>
        <w:numPr>
          <w:ilvl w:val="0"/>
          <w:numId w:val="3"/>
        </w:numPr>
      </w:pPr>
      <w:r>
        <w:t>Predator Population → Predator Death Rate (+): More predators lead to more natural deaths</w:t>
      </w:r>
    </w:p>
    <w:p w14:paraId="4D6E3B87" w14:textId="77777777" w:rsidR="00105FC2" w:rsidRDefault="00000000">
      <w:pPr>
        <w:pStyle w:val="Compact"/>
        <w:numPr>
          <w:ilvl w:val="0"/>
          <w:numId w:val="3"/>
        </w:numPr>
      </w:pPr>
      <w:r>
        <w:t>Prey Population → Predator Birth Rate (+): More prey support more predator reproduction</w:t>
      </w:r>
    </w:p>
    <w:p w14:paraId="18EE91F9" w14:textId="77777777" w:rsidR="00105FC2" w:rsidRDefault="00000000">
      <w:pPr>
        <w:pStyle w:val="Compact"/>
        <w:numPr>
          <w:ilvl w:val="0"/>
          <w:numId w:val="3"/>
        </w:numPr>
      </w:pPr>
      <w:r>
        <w:t>Predator Population → Prey Death Rate (+): More predators cause more prey deaths</w:t>
      </w:r>
    </w:p>
    <w:p w14:paraId="1362AE77" w14:textId="77777777" w:rsidR="00105FC2" w:rsidRDefault="00000000">
      <w:pPr>
        <w:pStyle w:val="Heading3"/>
      </w:pPr>
      <w:bookmarkStart w:id="3" w:name="complete-list-of-causal-links"/>
      <w:bookmarkEnd w:id="2"/>
      <w:r>
        <w:t>Complete List of Causal Links</w:t>
      </w:r>
    </w:p>
    <w:p w14:paraId="4BCBB6C3" w14:textId="77777777" w:rsidR="00105FC2" w:rsidRDefault="00000000">
      <w:pPr>
        <w:pStyle w:val="Compact"/>
        <w:numPr>
          <w:ilvl w:val="0"/>
          <w:numId w:val="4"/>
        </w:numPr>
      </w:pPr>
      <w:r>
        <w:t>Prey Population → Prey Birth Rate (+)</w:t>
      </w:r>
    </w:p>
    <w:p w14:paraId="612F4522" w14:textId="77777777" w:rsidR="00105FC2" w:rsidRDefault="00000000">
      <w:pPr>
        <w:pStyle w:val="Compact"/>
        <w:numPr>
          <w:ilvl w:val="0"/>
          <w:numId w:val="4"/>
        </w:numPr>
      </w:pPr>
      <w:r>
        <w:t>Prey Birth Rate → Prey Population (+)</w:t>
      </w:r>
    </w:p>
    <w:p w14:paraId="6D7C1193" w14:textId="77777777" w:rsidR="00105FC2" w:rsidRDefault="00000000">
      <w:pPr>
        <w:pStyle w:val="Compact"/>
        <w:numPr>
          <w:ilvl w:val="0"/>
          <w:numId w:val="4"/>
        </w:numPr>
      </w:pPr>
      <w:r>
        <w:t>Prey Population → Prey Death Rate due to Predation (+)</w:t>
      </w:r>
    </w:p>
    <w:p w14:paraId="4BBB27A4" w14:textId="77777777" w:rsidR="00105FC2" w:rsidRDefault="00000000">
      <w:pPr>
        <w:pStyle w:val="Compact"/>
        <w:numPr>
          <w:ilvl w:val="0"/>
          <w:numId w:val="4"/>
        </w:numPr>
      </w:pPr>
      <w:r>
        <w:t>Prey Death Rate due to Predation → Prey Population (-)</w:t>
      </w:r>
    </w:p>
    <w:p w14:paraId="65ECA680" w14:textId="77777777" w:rsidR="00105FC2" w:rsidRDefault="00000000">
      <w:pPr>
        <w:pStyle w:val="Compact"/>
        <w:numPr>
          <w:ilvl w:val="0"/>
          <w:numId w:val="4"/>
        </w:numPr>
      </w:pPr>
      <w:r>
        <w:t>Predator Population → Predator Birth Rate (+)</w:t>
      </w:r>
    </w:p>
    <w:p w14:paraId="42BC7A3B" w14:textId="77777777" w:rsidR="00105FC2" w:rsidRDefault="00000000">
      <w:pPr>
        <w:pStyle w:val="Compact"/>
        <w:numPr>
          <w:ilvl w:val="0"/>
          <w:numId w:val="4"/>
        </w:numPr>
      </w:pPr>
      <w:r>
        <w:t>Predator Birth Rate → Predator Population (+)</w:t>
      </w:r>
    </w:p>
    <w:p w14:paraId="53A9FB54" w14:textId="77777777" w:rsidR="00105FC2" w:rsidRDefault="00000000">
      <w:pPr>
        <w:pStyle w:val="Compact"/>
        <w:numPr>
          <w:ilvl w:val="0"/>
          <w:numId w:val="4"/>
        </w:numPr>
      </w:pPr>
      <w:r>
        <w:t>Predator Population → Predator Death Rate (+)</w:t>
      </w:r>
    </w:p>
    <w:p w14:paraId="3B1BB3D0" w14:textId="77777777" w:rsidR="00105FC2" w:rsidRDefault="00000000">
      <w:pPr>
        <w:pStyle w:val="Compact"/>
        <w:numPr>
          <w:ilvl w:val="0"/>
          <w:numId w:val="4"/>
        </w:numPr>
      </w:pPr>
      <w:r>
        <w:t>Predator Death Rate → Predator Population (-)</w:t>
      </w:r>
    </w:p>
    <w:p w14:paraId="30CDF46D" w14:textId="77777777" w:rsidR="00105FC2" w:rsidRDefault="00000000">
      <w:pPr>
        <w:pStyle w:val="Compact"/>
        <w:numPr>
          <w:ilvl w:val="0"/>
          <w:numId w:val="4"/>
        </w:numPr>
      </w:pPr>
      <w:r>
        <w:t>Prey Population → Predator Birth Rate (+)</w:t>
      </w:r>
    </w:p>
    <w:p w14:paraId="6826C679" w14:textId="77777777" w:rsidR="00105FC2" w:rsidRDefault="00000000">
      <w:pPr>
        <w:pStyle w:val="Compact"/>
        <w:numPr>
          <w:ilvl w:val="0"/>
          <w:numId w:val="4"/>
        </w:numPr>
      </w:pPr>
      <w:r>
        <w:t>Predator Population → Prey Death Rate (+)</w:t>
      </w:r>
    </w:p>
    <w:p w14:paraId="3298F7BC" w14:textId="77777777" w:rsidR="00105FC2" w:rsidRDefault="00000000">
      <w:pPr>
        <w:pStyle w:val="Compact"/>
        <w:numPr>
          <w:ilvl w:val="0"/>
          <w:numId w:val="4"/>
        </w:numPr>
      </w:pPr>
      <w:r>
        <w:t>Predator-Prey Interaction Rate → Prey Death Rate (+)</w:t>
      </w:r>
    </w:p>
    <w:p w14:paraId="3164B0BA" w14:textId="77777777" w:rsidR="00105FC2" w:rsidRDefault="00000000">
      <w:pPr>
        <w:pStyle w:val="Compact"/>
        <w:numPr>
          <w:ilvl w:val="0"/>
          <w:numId w:val="4"/>
        </w:numPr>
      </w:pPr>
      <w:r>
        <w:t>Predator-Prey Interaction Rate → Predator Birth Rate (+)</w:t>
      </w:r>
    </w:p>
    <w:p w14:paraId="7EDCA9B5" w14:textId="77777777" w:rsidR="00105FC2" w:rsidRDefault="00000000">
      <w:pPr>
        <w:pStyle w:val="Heading2"/>
      </w:pPr>
      <w:bookmarkStart w:id="4" w:name="feedback-loops"/>
      <w:bookmarkEnd w:id="1"/>
      <w:bookmarkEnd w:id="3"/>
      <w:r>
        <w:lastRenderedPageBreak/>
        <w:t>Feedback Loops</w:t>
      </w:r>
    </w:p>
    <w:p w14:paraId="7267724C" w14:textId="77777777" w:rsidR="00105FC2" w:rsidRDefault="00000000">
      <w:pPr>
        <w:pStyle w:val="FirstParagraph"/>
      </w:pPr>
      <w:r>
        <w:t>The system contains two primary feedback loops:</w:t>
      </w:r>
    </w:p>
    <w:p w14:paraId="0598BD08" w14:textId="77777777" w:rsidR="00105FC2" w:rsidRDefault="00000000">
      <w:pPr>
        <w:numPr>
          <w:ilvl w:val="0"/>
          <w:numId w:val="5"/>
        </w:numPr>
      </w:pPr>
      <w:r>
        <w:rPr>
          <w:b/>
          <w:bCs/>
        </w:rPr>
        <w:t>Prey Reinforcing Loop (R)</w:t>
      </w:r>
      <w:r>
        <w:t>: Prey Population → Prey Birth Rate → Prey Population This is a positive feedback loop that would cause exponential growth of prey in absence of predators.</w:t>
      </w:r>
    </w:p>
    <w:p w14:paraId="4F989347" w14:textId="77777777" w:rsidR="00105FC2" w:rsidRDefault="00000000">
      <w:pPr>
        <w:numPr>
          <w:ilvl w:val="0"/>
          <w:numId w:val="5"/>
        </w:numPr>
      </w:pPr>
      <w:r>
        <w:rPr>
          <w:b/>
          <w:bCs/>
        </w:rPr>
        <w:t>Predator Balancing Loop (B)</w:t>
      </w:r>
      <w:r>
        <w:t>: Predator Population → Predator Death Rate → Predator Population This is a negative feedback loop that limits predator population growth.</w:t>
      </w:r>
    </w:p>
    <w:p w14:paraId="2B56ED8D" w14:textId="77777777" w:rsidR="00105FC2" w:rsidRDefault="00000000">
      <w:pPr>
        <w:numPr>
          <w:ilvl w:val="0"/>
          <w:numId w:val="5"/>
        </w:numPr>
      </w:pPr>
      <w:r>
        <w:rPr>
          <w:b/>
          <w:bCs/>
        </w:rPr>
        <w:t>Predator-Prey Interaction Loops</w:t>
      </w:r>
      <w:r>
        <w:t>:</w:t>
      </w:r>
    </w:p>
    <w:p w14:paraId="40E3FD22" w14:textId="77777777" w:rsidR="00105FC2" w:rsidRDefault="00000000">
      <w:pPr>
        <w:pStyle w:val="Compact"/>
        <w:numPr>
          <w:ilvl w:val="0"/>
          <w:numId w:val="6"/>
        </w:numPr>
      </w:pPr>
      <w:r>
        <w:t>Prey Population → Prey Death Rate due to Predation → Prey Population (B)</w:t>
      </w:r>
    </w:p>
    <w:p w14:paraId="0572E310" w14:textId="77777777" w:rsidR="00105FC2" w:rsidRDefault="00000000">
      <w:pPr>
        <w:pStyle w:val="Compact"/>
        <w:numPr>
          <w:ilvl w:val="0"/>
          <w:numId w:val="6"/>
        </w:numPr>
      </w:pPr>
      <w:r>
        <w:t>Prey Population → Predator Birth Rate → Predator Population → Prey Death Rate → Prey Population (B)</w:t>
      </w:r>
    </w:p>
    <w:p w14:paraId="237D8AE5" w14:textId="77777777" w:rsidR="00105FC2" w:rsidRDefault="00000000">
      <w:pPr>
        <w:pStyle w:val="Compact"/>
        <w:numPr>
          <w:ilvl w:val="0"/>
          <w:numId w:val="6"/>
        </w:numPr>
      </w:pPr>
      <w:r>
        <w:t>Predator Population → Predator Birth Rate (dependent on Prey) → Predator Population (R)</w:t>
      </w:r>
    </w:p>
    <w:p w14:paraId="224641DE" w14:textId="77777777" w:rsidR="00105FC2" w:rsidRDefault="00000000">
      <w:pPr>
        <w:pStyle w:val="FirstParagraph"/>
      </w:pPr>
      <w:r>
        <w:t>This interconnected system creates the characteristic out-of-phase oscillations seen in the graph, where prey population peaks first, followed by predator population peaks. The cycle continues indefinitely with stable amplitude, suggesting a neutrally stable system typical of the classic Lotka-Volterra model.</w:t>
      </w:r>
      <w:bookmarkEnd w:id="4"/>
    </w:p>
    <w:sectPr w:rsidR="00105FC2"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7C4F74" w14:textId="77777777" w:rsidR="002C14D3" w:rsidRDefault="002C14D3">
      <w:pPr>
        <w:spacing w:after="0"/>
      </w:pPr>
      <w:r>
        <w:separator/>
      </w:r>
    </w:p>
  </w:endnote>
  <w:endnote w:type="continuationSeparator" w:id="0">
    <w:p w14:paraId="3AE04742" w14:textId="77777777" w:rsidR="002C14D3" w:rsidRDefault="002C14D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7F2F99" w14:textId="77777777" w:rsidR="002C14D3" w:rsidRDefault="002C14D3">
      <w:r>
        <w:separator/>
      </w:r>
    </w:p>
  </w:footnote>
  <w:footnote w:type="continuationSeparator" w:id="0">
    <w:p w14:paraId="4F8911AF" w14:textId="77777777" w:rsidR="002C14D3" w:rsidRDefault="002C14D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A990"/>
    <w:multiLevelType w:val="multilevel"/>
    <w:tmpl w:val="3DFAE8EE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1" w15:restartNumberingAfterBreak="0">
    <w:nsid w:val="0000A991"/>
    <w:multiLevelType w:val="multilevel"/>
    <w:tmpl w:val="28EE825A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2" w15:restartNumberingAfterBreak="0">
    <w:nsid w:val="00A99411"/>
    <w:multiLevelType w:val="multilevel"/>
    <w:tmpl w:val="970897C8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decimal"/>
      <w:lvlText w:val="%2."/>
      <w:lvlJc w:val="left"/>
      <w:pPr>
        <w:ind w:left="1440" w:hanging="480"/>
      </w:pPr>
    </w:lvl>
    <w:lvl w:ilvl="2">
      <w:start w:val="1"/>
      <w:numFmt w:val="decimal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decimal"/>
      <w:lvlText w:val="%5."/>
      <w:lvlJc w:val="left"/>
      <w:pPr>
        <w:ind w:left="3600" w:hanging="480"/>
      </w:pPr>
    </w:lvl>
    <w:lvl w:ilvl="5">
      <w:start w:val="1"/>
      <w:numFmt w:val="decimal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decimal"/>
      <w:lvlText w:val="%8."/>
      <w:lvlJc w:val="left"/>
      <w:pPr>
        <w:ind w:left="5760" w:hanging="480"/>
      </w:pPr>
    </w:lvl>
    <w:lvl w:ilvl="8">
      <w:start w:val="1"/>
      <w:numFmt w:val="decimal"/>
      <w:lvlText w:val="%9."/>
      <w:lvlJc w:val="left"/>
      <w:pPr>
        <w:ind w:left="6480" w:hanging="480"/>
      </w:pPr>
    </w:lvl>
  </w:abstractNum>
  <w:num w:numId="1" w16cid:durableId="112133442">
    <w:abstractNumId w:val="0"/>
  </w:num>
  <w:num w:numId="2" w16cid:durableId="168076828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73344493">
    <w:abstractNumId w:val="1"/>
  </w:num>
  <w:num w:numId="4" w16cid:durableId="111767388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60657798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97447936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05FC2"/>
    <w:rsid w:val="00105FC2"/>
    <w:rsid w:val="002C14D3"/>
    <w:rsid w:val="002F787B"/>
    <w:rsid w:val="00307BC5"/>
    <w:rsid w:val="007A08BF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23CB6C"/>
  <w15:docId w15:val="{407688C5-73D6-46CB-ABAA-EC3A20B768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376"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BodyText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Heading2">
    <w:name w:val="heading 2"/>
    <w:basedOn w:val="Normal"/>
    <w:next w:val="BodyText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Heading3">
    <w:name w:val="heading 3"/>
    <w:basedOn w:val="Normal"/>
    <w:next w:val="BodyText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BodyText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Cs/>
      <w:i/>
      <w:color w:val="4F81BD" w:themeColor="accent1"/>
    </w:rPr>
  </w:style>
  <w:style w:type="paragraph" w:styleId="Heading5">
    <w:name w:val="heading 5"/>
    <w:basedOn w:val="Normal"/>
    <w:next w:val="BodyText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Cs/>
      <w:color w:val="4F81BD" w:themeColor="accent1"/>
    </w:rPr>
  </w:style>
  <w:style w:type="paragraph" w:styleId="Heading6">
    <w:name w:val="heading 6"/>
    <w:basedOn w:val="Normal"/>
    <w:next w:val="BodyText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</w:rPr>
  </w:style>
  <w:style w:type="paragraph" w:styleId="Heading7">
    <w:name w:val="heading 7"/>
    <w:basedOn w:val="Normal"/>
    <w:next w:val="BodyText"/>
    <w:uiPriority w:val="9"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color w:val="4F81BD" w:themeColor="accent1"/>
    </w:rPr>
  </w:style>
  <w:style w:type="paragraph" w:styleId="Heading8">
    <w:name w:val="heading 8"/>
    <w:basedOn w:val="Normal"/>
    <w:next w:val="BodyText"/>
    <w:uiPriority w:val="9"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</w:rPr>
  </w:style>
  <w:style w:type="paragraph" w:styleId="Heading9">
    <w:name w:val="heading 9"/>
    <w:basedOn w:val="Normal"/>
    <w:next w:val="BodyText"/>
    <w:uiPriority w:val="9"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qFormat/>
    <w:pPr>
      <w:spacing w:before="180" w:after="180"/>
    </w:pPr>
  </w:style>
  <w:style w:type="paragraph" w:customStyle="1" w:styleId="FirstParagraph">
    <w:name w:val="First Paragraph"/>
    <w:basedOn w:val="BodyText"/>
    <w:next w:val="BodyText"/>
    <w:qFormat/>
  </w:style>
  <w:style w:type="paragraph" w:customStyle="1" w:styleId="Compact">
    <w:name w:val="Compact"/>
    <w:basedOn w:val="BodyText"/>
    <w:qFormat/>
    <w:pPr>
      <w:spacing w:before="36" w:after="36"/>
    </w:pPr>
  </w:style>
  <w:style w:type="paragraph" w:styleId="Title">
    <w:name w:val="Title"/>
    <w:basedOn w:val="Normal"/>
    <w:next w:val="BodyText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Subtitle">
    <w:name w:val="Subtitle"/>
    <w:basedOn w:val="Title"/>
    <w:next w:val="BodyText"/>
    <w:qFormat/>
    <w:pPr>
      <w:spacing w:before="240"/>
    </w:pPr>
    <w:rPr>
      <w:sz w:val="30"/>
      <w:szCs w:val="30"/>
    </w:rPr>
  </w:style>
  <w:style w:type="paragraph" w:customStyle="1" w:styleId="Author">
    <w:name w:val="Author"/>
    <w:next w:val="BodyText"/>
    <w:qFormat/>
    <w:pPr>
      <w:keepNext/>
      <w:keepLines/>
      <w:jc w:val="center"/>
    </w:pPr>
  </w:style>
  <w:style w:type="paragraph" w:styleId="Date">
    <w:name w:val="Date"/>
    <w:next w:val="BodyText"/>
    <w:qFormat/>
    <w:pPr>
      <w:keepNext/>
      <w:keepLines/>
      <w:jc w:val="center"/>
    </w:pPr>
  </w:style>
  <w:style w:type="paragraph" w:customStyle="1" w:styleId="AbstractTitle">
    <w:name w:val="Abstract Title"/>
    <w:basedOn w:val="Normal"/>
    <w:next w:val="Abstract"/>
    <w:qFormat/>
    <w:pPr>
      <w:keepNext/>
      <w:keepLines/>
      <w:spacing w:before="300" w:after="0"/>
      <w:jc w:val="center"/>
    </w:pPr>
    <w:rPr>
      <w:b/>
      <w:color w:val="345A8A"/>
      <w:sz w:val="20"/>
      <w:szCs w:val="20"/>
    </w:rPr>
  </w:style>
  <w:style w:type="paragraph" w:customStyle="1" w:styleId="Abstract">
    <w:name w:val="Abstract"/>
    <w:basedOn w:val="Normal"/>
    <w:next w:val="BodyText"/>
    <w:qFormat/>
    <w:pPr>
      <w:keepNext/>
      <w:keepLines/>
      <w:spacing w:before="100" w:after="300"/>
    </w:pPr>
    <w:rPr>
      <w:sz w:val="20"/>
      <w:szCs w:val="20"/>
    </w:rPr>
  </w:style>
  <w:style w:type="paragraph" w:styleId="Bibliography">
    <w:name w:val="Bibliography"/>
    <w:basedOn w:val="Normal"/>
    <w:qFormat/>
  </w:style>
  <w:style w:type="paragraph" w:styleId="BlockText">
    <w:name w:val="Block Text"/>
    <w:basedOn w:val="BodyText"/>
    <w:next w:val="BodyText"/>
    <w:uiPriority w:val="9"/>
    <w:unhideWhenUsed/>
    <w:qFormat/>
    <w:pPr>
      <w:spacing w:before="100" w:after="100"/>
      <w:ind w:left="480" w:right="480"/>
    </w:pPr>
  </w:style>
  <w:style w:type="paragraph" w:styleId="FootnoteText">
    <w:name w:val="footnote text"/>
    <w:basedOn w:val="Normal"/>
    <w:uiPriority w:val="9"/>
    <w:unhideWhenUsed/>
    <w:qFormat/>
  </w:style>
  <w:style w:type="table" w:customStyle="1" w:styleId="Table">
    <w:name w:val="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>
        <w:jc w:val="left"/>
      </w:tblPr>
      <w:trPr>
        <w:jc w:val="left"/>
      </w:trPr>
      <w:tcPr>
        <w:tcBorders>
          <w:bottom w:val="single" w:sz="0" w:space="0" w:color="auto"/>
        </w:tcBorders>
        <w:vAlign w:val="bottom"/>
      </w:tcPr>
    </w:tblStylePr>
  </w:style>
  <w:style w:type="paragraph" w:customStyle="1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</w:style>
  <w:style w:type="paragraph" w:styleId="Caption">
    <w:name w:val="caption"/>
    <w:basedOn w:val="Normal"/>
    <w:link w:val="CaptionChar"/>
    <w:pPr>
      <w:spacing w:after="120"/>
    </w:pPr>
    <w:rPr>
      <w:i/>
    </w:rPr>
  </w:style>
  <w:style w:type="paragraph" w:customStyle="1" w:styleId="TableCaption">
    <w:name w:val="Table Caption"/>
    <w:basedOn w:val="Caption"/>
    <w:pPr>
      <w:keepNext/>
    </w:pPr>
  </w:style>
  <w:style w:type="paragraph" w:customStyle="1" w:styleId="ImageCaption">
    <w:name w:val="Image Caption"/>
    <w:basedOn w:val="Caption"/>
  </w:style>
  <w:style w:type="paragraph" w:customStyle="1" w:styleId="Figure">
    <w:name w:val="Figure"/>
    <w:basedOn w:val="Normal"/>
  </w:style>
  <w:style w:type="paragraph" w:customStyle="1" w:styleId="CaptionedFigure">
    <w:name w:val="Captioned Figure"/>
    <w:basedOn w:val="Figure"/>
    <w:pPr>
      <w:keepNext/>
    </w:pPr>
  </w:style>
  <w:style w:type="character" w:customStyle="1" w:styleId="CaptionChar">
    <w:name w:val="Caption Char"/>
    <w:basedOn w:val="DefaultParagraphFont"/>
    <w:link w:val="Caption"/>
  </w:style>
  <w:style w:type="character" w:customStyle="1" w:styleId="VerbatimChar">
    <w:name w:val="Verbatim Char"/>
    <w:basedOn w:val="CaptionChar"/>
    <w:link w:val="SourceCode"/>
    <w:rPr>
      <w:rFonts w:ascii="Consolas" w:hAnsi="Consolas"/>
      <w:sz w:val="22"/>
    </w:rPr>
  </w:style>
  <w:style w:type="character" w:customStyle="1" w:styleId="SectionNumber">
    <w:name w:val="Section Number"/>
    <w:basedOn w:val="CaptionChar"/>
  </w:style>
  <w:style w:type="character" w:styleId="FootnoteReference">
    <w:name w:val="footnote reference"/>
    <w:basedOn w:val="CaptionChar"/>
    <w:rPr>
      <w:vertAlign w:val="superscript"/>
    </w:rPr>
  </w:style>
  <w:style w:type="character" w:styleId="Hyperlink">
    <w:name w:val="Hyperlink"/>
    <w:basedOn w:val="CaptionChar"/>
    <w:rPr>
      <w:color w:val="4F81BD" w:themeColor="accent1"/>
    </w:rPr>
  </w:style>
  <w:style w:type="paragraph" w:styleId="TOCHeading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val="365F91" w:themeColor="accent1" w:themeShade="BF"/>
    </w:rPr>
  </w:style>
  <w:style w:type="paragraph" w:customStyle="1" w:styleId="SourceCode">
    <w:name w:val="Source Code"/>
    <w:basedOn w:val="Normal"/>
    <w:link w:val="VerbatimChar"/>
    <w:pPr>
      <w:wordWrap w:val="0"/>
    </w:pPr>
  </w:style>
  <w:style w:type="character" w:customStyle="1" w:styleId="KeywordTok">
    <w:name w:val="KeywordTok"/>
    <w:basedOn w:val="VerbatimChar"/>
    <w:rPr>
      <w:rFonts w:ascii="Consolas" w:hAnsi="Consolas"/>
      <w:b/>
      <w:color w:val="007020"/>
      <w:sz w:val="22"/>
    </w:rPr>
  </w:style>
  <w:style w:type="character" w:customStyle="1" w:styleId="DataTypeTok">
    <w:name w:val="DataTypeTok"/>
    <w:basedOn w:val="VerbatimChar"/>
    <w:rPr>
      <w:rFonts w:ascii="Consolas" w:hAnsi="Consolas"/>
      <w:color w:val="902000"/>
      <w:sz w:val="22"/>
    </w:rPr>
  </w:style>
  <w:style w:type="character" w:customStyle="1" w:styleId="DecValTok">
    <w:name w:val="DecValTok"/>
    <w:basedOn w:val="VerbatimChar"/>
    <w:rPr>
      <w:rFonts w:ascii="Consolas" w:hAnsi="Consolas"/>
      <w:color w:val="40A070"/>
      <w:sz w:val="22"/>
    </w:rPr>
  </w:style>
  <w:style w:type="character" w:customStyle="1" w:styleId="BaseNTok">
    <w:name w:val="BaseNTok"/>
    <w:basedOn w:val="VerbatimChar"/>
    <w:rPr>
      <w:rFonts w:ascii="Consolas" w:hAnsi="Consolas"/>
      <w:color w:val="40A070"/>
      <w:sz w:val="22"/>
    </w:rPr>
  </w:style>
  <w:style w:type="character" w:customStyle="1" w:styleId="FloatTok">
    <w:name w:val="FloatTok"/>
    <w:basedOn w:val="VerbatimChar"/>
    <w:rPr>
      <w:rFonts w:ascii="Consolas" w:hAnsi="Consolas"/>
      <w:color w:val="40A070"/>
      <w:sz w:val="22"/>
    </w:rPr>
  </w:style>
  <w:style w:type="character" w:customStyle="1" w:styleId="ConstantTok">
    <w:name w:val="ConstantTok"/>
    <w:basedOn w:val="VerbatimChar"/>
    <w:rPr>
      <w:rFonts w:ascii="Consolas" w:hAnsi="Consolas"/>
      <w:color w:val="880000"/>
      <w:sz w:val="22"/>
    </w:rPr>
  </w:style>
  <w:style w:type="character" w:customStyle="1" w:styleId="CharTok">
    <w:name w:val="CharTok"/>
    <w:basedOn w:val="VerbatimChar"/>
    <w:rPr>
      <w:rFonts w:ascii="Consolas" w:hAnsi="Consolas"/>
      <w:color w:val="4070A0"/>
      <w:sz w:val="22"/>
    </w:rPr>
  </w:style>
  <w:style w:type="character" w:customStyle="1" w:styleId="SpecialCharTok">
    <w:name w:val="SpecialCharTok"/>
    <w:basedOn w:val="VerbatimChar"/>
    <w:rPr>
      <w:rFonts w:ascii="Consolas" w:hAnsi="Consolas"/>
      <w:color w:val="4070A0"/>
      <w:sz w:val="22"/>
    </w:rPr>
  </w:style>
  <w:style w:type="character" w:customStyle="1" w:styleId="StringTok">
    <w:name w:val="StringTok"/>
    <w:basedOn w:val="VerbatimChar"/>
    <w:rPr>
      <w:rFonts w:ascii="Consolas" w:hAnsi="Consolas"/>
      <w:color w:val="4070A0"/>
      <w:sz w:val="22"/>
    </w:rPr>
  </w:style>
  <w:style w:type="character" w:customStyle="1" w:styleId="VerbatimStringTok">
    <w:name w:val="VerbatimStringTok"/>
    <w:basedOn w:val="VerbatimChar"/>
    <w:rPr>
      <w:rFonts w:ascii="Consolas" w:hAnsi="Consolas"/>
      <w:color w:val="4070A0"/>
      <w:sz w:val="22"/>
    </w:rPr>
  </w:style>
  <w:style w:type="character" w:customStyle="1" w:styleId="SpecialStringTok">
    <w:name w:val="SpecialStringTok"/>
    <w:basedOn w:val="VerbatimChar"/>
    <w:rPr>
      <w:rFonts w:ascii="Consolas" w:hAnsi="Consolas"/>
      <w:color w:val="BB6688"/>
      <w:sz w:val="22"/>
    </w:rPr>
  </w:style>
  <w:style w:type="character" w:customStyle="1" w:styleId="ImportTok">
    <w:name w:val="ImportTok"/>
    <w:basedOn w:val="VerbatimChar"/>
    <w:rPr>
      <w:rFonts w:ascii="Consolas" w:hAnsi="Consolas"/>
      <w:b/>
      <w:color w:val="008000"/>
      <w:sz w:val="22"/>
    </w:rPr>
  </w:style>
  <w:style w:type="character" w:customStyle="1" w:styleId="CommentTok">
    <w:name w:val="CommentTok"/>
    <w:basedOn w:val="VerbatimChar"/>
    <w:rPr>
      <w:rFonts w:ascii="Consolas" w:hAnsi="Consolas"/>
      <w:i/>
      <w:color w:val="60A0B0"/>
      <w:sz w:val="22"/>
    </w:rPr>
  </w:style>
  <w:style w:type="character" w:customStyle="1" w:styleId="DocumentationTok">
    <w:name w:val="DocumentationTok"/>
    <w:basedOn w:val="VerbatimChar"/>
    <w:rPr>
      <w:rFonts w:ascii="Consolas" w:hAnsi="Consolas"/>
      <w:i/>
      <w:color w:val="BA2121"/>
      <w:sz w:val="22"/>
    </w:rPr>
  </w:style>
  <w:style w:type="character" w:customStyle="1" w:styleId="AnnotationTok">
    <w:name w:val="AnnotationTok"/>
    <w:basedOn w:val="VerbatimChar"/>
    <w:rPr>
      <w:rFonts w:ascii="Consolas" w:hAnsi="Consolas"/>
      <w:b/>
      <w:i/>
      <w:color w:val="60A0B0"/>
      <w:sz w:val="22"/>
    </w:rPr>
  </w:style>
  <w:style w:type="character" w:customStyle="1" w:styleId="CommentVarTok">
    <w:name w:val="CommentVarTok"/>
    <w:basedOn w:val="VerbatimChar"/>
    <w:rPr>
      <w:rFonts w:ascii="Consolas" w:hAnsi="Consolas"/>
      <w:b/>
      <w:i/>
      <w:color w:val="60A0B0"/>
      <w:sz w:val="22"/>
    </w:rPr>
  </w:style>
  <w:style w:type="character" w:customStyle="1" w:styleId="OtherTok">
    <w:name w:val="OtherTok"/>
    <w:basedOn w:val="VerbatimChar"/>
    <w:rPr>
      <w:rFonts w:ascii="Consolas" w:hAnsi="Consolas"/>
      <w:color w:val="007020"/>
      <w:sz w:val="22"/>
    </w:rPr>
  </w:style>
  <w:style w:type="character" w:customStyle="1" w:styleId="FunctionTok">
    <w:name w:val="FunctionTok"/>
    <w:basedOn w:val="VerbatimChar"/>
    <w:rPr>
      <w:rFonts w:ascii="Consolas" w:hAnsi="Consolas"/>
      <w:color w:val="06287E"/>
      <w:sz w:val="22"/>
    </w:rPr>
  </w:style>
  <w:style w:type="character" w:customStyle="1" w:styleId="VariableTok">
    <w:name w:val="VariableTok"/>
    <w:basedOn w:val="VerbatimChar"/>
    <w:rPr>
      <w:rFonts w:ascii="Consolas" w:hAnsi="Consolas"/>
      <w:color w:val="19177C"/>
      <w:sz w:val="22"/>
    </w:rPr>
  </w:style>
  <w:style w:type="character" w:customStyle="1" w:styleId="ControlFlowTok">
    <w:name w:val="ControlFlowTok"/>
    <w:basedOn w:val="VerbatimChar"/>
    <w:rPr>
      <w:rFonts w:ascii="Consolas" w:hAnsi="Consolas"/>
      <w:b/>
      <w:color w:val="007020"/>
      <w:sz w:val="22"/>
    </w:rPr>
  </w:style>
  <w:style w:type="character" w:customStyle="1" w:styleId="OperatorTok">
    <w:name w:val="OperatorTok"/>
    <w:basedOn w:val="VerbatimChar"/>
    <w:rPr>
      <w:rFonts w:ascii="Consolas" w:hAnsi="Consolas"/>
      <w:color w:val="666666"/>
      <w:sz w:val="22"/>
    </w:rPr>
  </w:style>
  <w:style w:type="character" w:customStyle="1" w:styleId="BuiltInTok">
    <w:name w:val="BuiltInTok"/>
    <w:basedOn w:val="VerbatimChar"/>
    <w:rPr>
      <w:rFonts w:ascii="Consolas" w:hAnsi="Consolas"/>
      <w:color w:val="008000"/>
      <w:sz w:val="22"/>
    </w:rPr>
  </w:style>
  <w:style w:type="character" w:customStyle="1" w:styleId="ExtensionTok">
    <w:name w:val="ExtensionTok"/>
    <w:basedOn w:val="VerbatimChar"/>
    <w:rPr>
      <w:rFonts w:ascii="Consolas" w:hAnsi="Consolas"/>
      <w:sz w:val="22"/>
    </w:rPr>
  </w:style>
  <w:style w:type="character" w:customStyle="1" w:styleId="PreprocessorTok">
    <w:name w:val="PreprocessorTok"/>
    <w:basedOn w:val="VerbatimChar"/>
    <w:rPr>
      <w:rFonts w:ascii="Consolas" w:hAnsi="Consolas"/>
      <w:color w:val="BC7A00"/>
      <w:sz w:val="22"/>
    </w:rPr>
  </w:style>
  <w:style w:type="character" w:customStyle="1" w:styleId="AttributeTok">
    <w:name w:val="AttributeTok"/>
    <w:basedOn w:val="VerbatimChar"/>
    <w:rPr>
      <w:rFonts w:ascii="Consolas" w:hAnsi="Consolas"/>
      <w:color w:val="7D9029"/>
      <w:sz w:val="22"/>
    </w:rPr>
  </w:style>
  <w:style w:type="character" w:customStyle="1" w:styleId="RegionMarkerTok">
    <w:name w:val="RegionMarkerTok"/>
    <w:basedOn w:val="VerbatimChar"/>
    <w:rPr>
      <w:rFonts w:ascii="Consolas" w:hAnsi="Consolas"/>
      <w:sz w:val="22"/>
    </w:rPr>
  </w:style>
  <w:style w:type="character" w:customStyle="1" w:styleId="InformationTok">
    <w:name w:val="InformationTok"/>
    <w:basedOn w:val="VerbatimChar"/>
    <w:rPr>
      <w:rFonts w:ascii="Consolas" w:hAnsi="Consolas"/>
      <w:b/>
      <w:i/>
      <w:color w:val="60A0B0"/>
      <w:sz w:val="22"/>
    </w:rPr>
  </w:style>
  <w:style w:type="character" w:customStyle="1" w:styleId="WarningTok">
    <w:name w:val="WarningTok"/>
    <w:basedOn w:val="VerbatimChar"/>
    <w:rPr>
      <w:rFonts w:ascii="Consolas" w:hAnsi="Consolas"/>
      <w:b/>
      <w:i/>
      <w:color w:val="60A0B0"/>
      <w:sz w:val="22"/>
    </w:rPr>
  </w:style>
  <w:style w:type="character" w:customStyle="1" w:styleId="AlertTok">
    <w:name w:val="AlertTok"/>
    <w:basedOn w:val="VerbatimChar"/>
    <w:rPr>
      <w:rFonts w:ascii="Consolas" w:hAnsi="Consolas"/>
      <w:b/>
      <w:color w:val="FF0000"/>
      <w:sz w:val="22"/>
    </w:rPr>
  </w:style>
  <w:style w:type="character" w:customStyle="1" w:styleId="ErrorTok">
    <w:name w:val="ErrorTok"/>
    <w:basedOn w:val="VerbatimChar"/>
    <w:rPr>
      <w:rFonts w:ascii="Consolas" w:hAnsi="Consolas"/>
      <w:b/>
      <w:color w:val="FF0000"/>
      <w:sz w:val="22"/>
    </w:rPr>
  </w:style>
  <w:style w:type="character" w:customStyle="1" w:styleId="NormalTok">
    <w:name w:val="NormalTok"/>
    <w:basedOn w:val="VerbatimChar"/>
    <w:rPr>
      <w:rFonts w:ascii="Consolas" w:hAnsi="Consolas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438" row="5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F37BB207-A4AE-4DCA-AA34-BA1D308C2045}">
  <we:reference id="wa104381909" version="3.9.1.0" store="en-US" storeType="OMEX"/>
  <we:alternateReferences>
    <we:reference id="WA104381909" version="3.9.1.0" store="" storeType="OMEX"/>
  </we:alternateReferences>
  <we:properties/>
  <we:bindings/>
  <we:snapshot xmlns:r="http://schemas.openxmlformats.org/officeDocument/2006/relationships"/>
</we:webextension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404</Words>
  <Characters>2304</Characters>
  <Application>Microsoft Office Word</Application>
  <DocSecurity>0</DocSecurity>
  <Lines>19</Lines>
  <Paragraphs>5</Paragraphs>
  <ScaleCrop>false</ScaleCrop>
  <Company/>
  <LinksUpToDate>false</LinksUpToDate>
  <CharactersWithSpaces>2703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cp:lastModifiedBy>shayan firouzian</cp:lastModifiedBy>
  <cp:revision>3</cp:revision>
  <dcterms:created xsi:type="dcterms:W3CDTF">1970-01-01T00:00:00Z</dcterms:created>
  <dcterms:modified xsi:type="dcterms:W3CDTF">2025-03-19T03:48:00Z</dcterms:modified>
</cp:coreProperties>
</file>